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0984" w14:textId="77777777" w:rsidR="00F12A58" w:rsidRDefault="00F12A58" w:rsidP="00F12A58">
      <w:pPr>
        <w:jc w:val="center"/>
        <w:rPr>
          <w:b/>
          <w:bCs/>
        </w:rPr>
      </w:pPr>
      <w:r w:rsidRPr="00F12A58">
        <w:rPr>
          <w:b/>
          <w:bCs/>
        </w:rPr>
        <w:t>Watford Community Fund</w:t>
      </w:r>
    </w:p>
    <w:p w14:paraId="36D13799" w14:textId="752D0775" w:rsidR="00F12A58" w:rsidRPr="00F12A58" w:rsidRDefault="00F12A58" w:rsidP="00F12A58">
      <w:pPr>
        <w:jc w:val="center"/>
        <w:rPr>
          <w:b/>
          <w:bCs/>
        </w:rPr>
      </w:pPr>
      <w:r w:rsidRPr="00F12A58">
        <w:rPr>
          <w:b/>
          <w:bCs/>
        </w:rPr>
        <w:t xml:space="preserve"> Guidance Notes</w:t>
      </w:r>
    </w:p>
    <w:p w14:paraId="697CA106" w14:textId="506DE2B8" w:rsidR="00F12A58" w:rsidRDefault="00F12A58">
      <w:r>
        <w:t xml:space="preserve">• </w:t>
      </w:r>
      <w:r w:rsidRPr="00F12A58">
        <w:rPr>
          <w:b/>
          <w:bCs/>
        </w:rPr>
        <w:t>What is the Watford Community Fund?</w:t>
      </w:r>
      <w:r>
        <w:t xml:space="preserve"> </w:t>
      </w:r>
    </w:p>
    <w:p w14:paraId="3E73B8AC" w14:textId="77777777" w:rsidR="00F12A58" w:rsidRDefault="00F12A58">
      <w:r>
        <w:t>The Watford Community Fund provides grants to frontline organisations in Watford making a tangible difference in the lives of those in need. The fund</w:t>
      </w:r>
      <w:r w:rsidRPr="00154206">
        <w:t>’</w:t>
      </w:r>
      <w:r w:rsidRPr="00154206">
        <w:t>s</w:t>
      </w:r>
      <w:r>
        <w:t xml:space="preserve"> focus is flexible, with the current emphasis on alleviating the cost-of-living crisis and community events. </w:t>
      </w:r>
    </w:p>
    <w:p w14:paraId="19BB715F" w14:textId="229F9658" w:rsidR="00F12A58" w:rsidRDefault="00F12A58">
      <w:r>
        <w:t>The Watford Community Fund is jointly managed by Watford Borough Council and Watford and Three Rivers Tr</w:t>
      </w:r>
      <w:r>
        <w:t>u</w:t>
      </w:r>
      <w:r>
        <w:t>st (W3RT)</w:t>
      </w:r>
      <w:r w:rsidR="00154206">
        <w:t>.</w:t>
      </w:r>
    </w:p>
    <w:p w14:paraId="5A673810" w14:textId="77777777" w:rsidR="00F12A58" w:rsidRPr="00F12A58" w:rsidRDefault="00F12A58">
      <w:pPr>
        <w:rPr>
          <w:b/>
          <w:bCs/>
        </w:rPr>
      </w:pPr>
      <w:r>
        <w:t xml:space="preserve"> • </w:t>
      </w:r>
      <w:r w:rsidRPr="00F12A58">
        <w:rPr>
          <w:b/>
          <w:bCs/>
        </w:rPr>
        <w:t xml:space="preserve">Who can apply for funding? </w:t>
      </w:r>
    </w:p>
    <w:p w14:paraId="6EF032BA" w14:textId="77777777" w:rsidR="00F12A58" w:rsidRDefault="00F12A58" w:rsidP="00F12A58">
      <w:pPr>
        <w:ind w:left="720"/>
      </w:pPr>
      <w:r>
        <w:t>o Charitable Incorporated Organisations (CIOs)/Registered Charities</w:t>
      </w:r>
    </w:p>
    <w:p w14:paraId="4503E0AE" w14:textId="788082F6" w:rsidR="00F12A58" w:rsidRDefault="00F12A58" w:rsidP="00F12A58">
      <w:pPr>
        <w:ind w:left="720"/>
      </w:pPr>
      <w:r>
        <w:t xml:space="preserve">o Community Interest Companies (CICs) limited by guarantee </w:t>
      </w:r>
    </w:p>
    <w:p w14:paraId="6C52D750" w14:textId="77777777" w:rsidR="00F12A58" w:rsidRDefault="00F12A58" w:rsidP="00F12A58">
      <w:pPr>
        <w:ind w:left="720"/>
      </w:pPr>
      <w:r>
        <w:t xml:space="preserve">o Community or voluntary groups with a written constitution or governing document </w:t>
      </w:r>
    </w:p>
    <w:p w14:paraId="2AFC6CE0" w14:textId="736DEA16" w:rsidR="00F12A58" w:rsidRDefault="00F12A58">
      <w:r>
        <w:t>Informal organisations without a written constitution can apply for funding</w:t>
      </w:r>
      <w:r>
        <w:t>,</w:t>
      </w:r>
      <w:r>
        <w:t xml:space="preserve"> but their application will be subject to signing a partnership agreement with W3RT.</w:t>
      </w:r>
    </w:p>
    <w:p w14:paraId="47259E62" w14:textId="77777777" w:rsidR="00F12A58" w:rsidRPr="00F12A58" w:rsidRDefault="00F12A58">
      <w:pPr>
        <w:rPr>
          <w:b/>
          <w:bCs/>
        </w:rPr>
      </w:pPr>
      <w:r>
        <w:t xml:space="preserve"> • </w:t>
      </w:r>
      <w:r w:rsidRPr="00F12A58">
        <w:rPr>
          <w:b/>
          <w:bCs/>
        </w:rPr>
        <w:t xml:space="preserve">Who cannot apply for funding? </w:t>
      </w:r>
    </w:p>
    <w:p w14:paraId="10781EA5" w14:textId="77777777" w:rsidR="00F12A58" w:rsidRDefault="00F12A58" w:rsidP="00F12A58">
      <w:pPr>
        <w:ind w:left="720"/>
      </w:pPr>
      <w:r>
        <w:t>o Projects operating outside of Watford unless providing a significant benefit for residents of Watford</w:t>
      </w:r>
    </w:p>
    <w:p w14:paraId="071941DD" w14:textId="5ABA45BA" w:rsidR="00F12A58" w:rsidRDefault="00F12A58" w:rsidP="00F12A58">
      <w:pPr>
        <w:ind w:left="720"/>
      </w:pPr>
      <w:r>
        <w:t>o Promotion of religious or political causes</w:t>
      </w:r>
    </w:p>
    <w:p w14:paraId="7CC3163C" w14:textId="3711D49A" w:rsidR="00F12A58" w:rsidRDefault="00F12A58" w:rsidP="00F12A58">
      <w:pPr>
        <w:ind w:left="720"/>
      </w:pPr>
      <w:r>
        <w:t>o Retrospective funding</w:t>
      </w:r>
    </w:p>
    <w:p w14:paraId="7184F178" w14:textId="77777777" w:rsidR="002C0BBD" w:rsidRDefault="00F12A58" w:rsidP="002C0BBD">
      <w:pPr>
        <w:ind w:left="720"/>
      </w:pPr>
      <w:r>
        <w:t>o A general contribution to an organisation’s running costs</w:t>
      </w:r>
    </w:p>
    <w:p w14:paraId="59DDEEED" w14:textId="5881C846" w:rsidR="002C0BBD" w:rsidRPr="00154206" w:rsidRDefault="002C0BBD" w:rsidP="002C0BBD">
      <w:pPr>
        <w:ind w:left="720"/>
      </w:pPr>
      <w:r>
        <w:t xml:space="preserve">o </w:t>
      </w:r>
      <w:r w:rsidRPr="002C0BBD">
        <w:rPr>
          <w:rFonts w:cs="Arial"/>
        </w:rPr>
        <w:t xml:space="preserve">If </w:t>
      </w:r>
      <w:r w:rsidR="008D4981">
        <w:rPr>
          <w:rFonts w:cs="Arial"/>
        </w:rPr>
        <w:t>an</w:t>
      </w:r>
      <w:r w:rsidRPr="002C0BBD">
        <w:rPr>
          <w:rFonts w:cs="Arial"/>
        </w:rPr>
        <w:t xml:space="preserve"> organisation previously </w:t>
      </w:r>
      <w:r w:rsidR="00C818CB">
        <w:rPr>
          <w:rFonts w:cs="Arial"/>
        </w:rPr>
        <w:t xml:space="preserve">received a grant from this fund </w:t>
      </w:r>
      <w:r w:rsidRPr="002C0BBD">
        <w:rPr>
          <w:rFonts w:cs="Arial"/>
        </w:rPr>
        <w:t>but did not meet the required terms and conditions, including if the</w:t>
      </w:r>
      <w:r w:rsidR="00831019">
        <w:rPr>
          <w:rFonts w:cs="Arial"/>
        </w:rPr>
        <w:t>ir impact report is still outstanding.</w:t>
      </w:r>
    </w:p>
    <w:p w14:paraId="35480FEF" w14:textId="02AA49CD" w:rsidR="00F12A58" w:rsidRPr="00F12A58" w:rsidRDefault="00F12A58">
      <w:pPr>
        <w:rPr>
          <w:b/>
          <w:bCs/>
        </w:rPr>
      </w:pPr>
      <w:r>
        <w:t xml:space="preserve">• </w:t>
      </w:r>
      <w:r w:rsidRPr="00F12A58">
        <w:rPr>
          <w:b/>
          <w:bCs/>
        </w:rPr>
        <w:t xml:space="preserve">What can </w:t>
      </w:r>
      <w:r w:rsidRPr="00154206">
        <w:rPr>
          <w:b/>
          <w:bCs/>
        </w:rPr>
        <w:t>you</w:t>
      </w:r>
      <w:r w:rsidRPr="00F12A58">
        <w:rPr>
          <w:b/>
          <w:bCs/>
        </w:rPr>
        <w:t xml:space="preserve"> apply for? </w:t>
      </w:r>
    </w:p>
    <w:p w14:paraId="6C8EED42" w14:textId="77777777" w:rsidR="00F12A58" w:rsidRDefault="00F12A58">
      <w:r>
        <w:t>Currently, the Watford Community Fund has two priorities:</w:t>
      </w:r>
    </w:p>
    <w:p w14:paraId="6A347910" w14:textId="5458F898" w:rsidR="00F12A58" w:rsidRDefault="00F12A58" w:rsidP="00F12A58">
      <w:pPr>
        <w:ind w:left="720"/>
      </w:pPr>
      <w:r>
        <w:t xml:space="preserve">o Alleviating the effects of the cost of living in the town </w:t>
      </w:r>
    </w:p>
    <w:p w14:paraId="1D187F3E" w14:textId="132382AE" w:rsidR="00F12A58" w:rsidRDefault="00F12A58" w:rsidP="00F12A58">
      <w:pPr>
        <w:ind w:left="720"/>
      </w:pPr>
      <w:r>
        <w:t>o Supporting organisations to hold community events to b</w:t>
      </w:r>
      <w:r w:rsidRPr="00154206">
        <w:t>ring</w:t>
      </w:r>
      <w:r>
        <w:t xml:space="preserve"> the town’s residents together. </w:t>
      </w:r>
    </w:p>
    <w:p w14:paraId="6974185A" w14:textId="0F446DE6" w:rsidR="00F12A58" w:rsidRDefault="00F12A58">
      <w:r>
        <w:t>As a result, your application must meet one of the above criteria</w:t>
      </w:r>
      <w:r w:rsidRPr="00154206">
        <w:t>.</w:t>
      </w:r>
      <w:r>
        <w:t xml:space="preserve"> </w:t>
      </w:r>
      <w:r>
        <w:t xml:space="preserve"> A</w:t>
      </w:r>
      <w:r>
        <w:t xml:space="preserve">s part of your application, we will be happy to consider a wide range of costs including: </w:t>
      </w:r>
    </w:p>
    <w:p w14:paraId="4B5775C3" w14:textId="77777777" w:rsidR="00F12A58" w:rsidRDefault="00F12A58" w:rsidP="00F12A58">
      <w:pPr>
        <w:ind w:left="720"/>
      </w:pPr>
      <w:r>
        <w:lastRenderedPageBreak/>
        <w:t>o Staffing costs (limited to those associated with the application)</w:t>
      </w:r>
    </w:p>
    <w:p w14:paraId="3C9A46B6" w14:textId="1E76CE2C" w:rsidR="00F12A58" w:rsidRDefault="00F12A58" w:rsidP="00F12A58">
      <w:pPr>
        <w:ind w:left="720"/>
      </w:pPr>
      <w:r>
        <w:t xml:space="preserve">o Capital equipment </w:t>
      </w:r>
    </w:p>
    <w:p w14:paraId="206D55DA" w14:textId="77777777" w:rsidR="00F12A58" w:rsidRDefault="00F12A58" w:rsidP="00F12A58">
      <w:pPr>
        <w:ind w:left="720"/>
      </w:pPr>
      <w:r>
        <w:t xml:space="preserve">o Project costs </w:t>
      </w:r>
    </w:p>
    <w:p w14:paraId="537889C1" w14:textId="77777777" w:rsidR="00F12A58" w:rsidRDefault="00F12A58" w:rsidP="00F12A58">
      <w:pPr>
        <w:ind w:left="720"/>
      </w:pPr>
      <w:r>
        <w:t xml:space="preserve">o Volunteer costs </w:t>
      </w:r>
    </w:p>
    <w:p w14:paraId="6A1F876A" w14:textId="77777777" w:rsidR="00F12A58" w:rsidRDefault="00F12A58" w:rsidP="00F12A58">
      <w:pPr>
        <w:ind w:left="720"/>
      </w:pPr>
      <w:r>
        <w:t xml:space="preserve">o Training costs </w:t>
      </w:r>
    </w:p>
    <w:p w14:paraId="1C91B12B" w14:textId="77777777" w:rsidR="00F547BF" w:rsidRDefault="00F547BF" w:rsidP="00F547BF">
      <w:r>
        <w:t xml:space="preserve">• </w:t>
      </w:r>
      <w:r w:rsidRPr="00F12A58">
        <w:rPr>
          <w:b/>
          <w:bCs/>
        </w:rPr>
        <w:t>How much can we apply for?</w:t>
      </w:r>
      <w:r>
        <w:t xml:space="preserve"> </w:t>
      </w:r>
    </w:p>
    <w:p w14:paraId="3190D6EB" w14:textId="0D852566" w:rsidR="00F547BF" w:rsidRDefault="00F547BF" w:rsidP="00F547BF">
      <w:pPr>
        <w:spacing w:after="0" w:line="300" w:lineRule="atLeast"/>
        <w:rPr>
          <w:rFonts w:eastAsia="Times New Roman" w:cs="Segoe UI"/>
          <w:kern w:val="0"/>
          <w:lang w:eastAsia="en-GB"/>
          <w14:ligatures w14:val="none"/>
        </w:rPr>
      </w:pPr>
      <w:r>
        <w:rPr>
          <w:rFonts w:eastAsia="Times New Roman" w:cs="Segoe UI"/>
          <w:kern w:val="0"/>
          <w:lang w:eastAsia="en-GB"/>
          <w14:ligatures w14:val="none"/>
        </w:rPr>
        <w:t>From April 2026, t</w:t>
      </w:r>
      <w:r w:rsidRPr="00950CBB">
        <w:rPr>
          <w:rFonts w:eastAsia="Times New Roman" w:cs="Segoe UI"/>
          <w:kern w:val="0"/>
          <w:lang w:eastAsia="en-GB"/>
          <w14:ligatures w14:val="none"/>
        </w:rPr>
        <w:t xml:space="preserve">he maximum amount </w:t>
      </w:r>
      <w:r w:rsidR="0036235D">
        <w:rPr>
          <w:rFonts w:eastAsia="Times New Roman" w:cs="Segoe UI"/>
          <w:kern w:val="0"/>
          <w:lang w:eastAsia="en-GB"/>
          <w14:ligatures w14:val="none"/>
        </w:rPr>
        <w:t xml:space="preserve">that </w:t>
      </w:r>
      <w:r w:rsidRPr="00950CBB">
        <w:rPr>
          <w:rFonts w:eastAsia="Times New Roman" w:cs="Segoe UI"/>
          <w:kern w:val="0"/>
          <w:lang w:eastAsia="en-GB"/>
          <w14:ligatures w14:val="none"/>
        </w:rPr>
        <w:t>an organisation can apply for is £1,500 for an event and £2,500 for cost</w:t>
      </w:r>
      <w:r w:rsidRPr="00950CBB">
        <w:rPr>
          <w:rFonts w:eastAsia="Times New Roman" w:cs="Segoe UI"/>
          <w:kern w:val="0"/>
          <w:lang w:eastAsia="en-GB"/>
          <w14:ligatures w14:val="none"/>
        </w:rPr>
        <w:noBreakHyphen/>
        <w:t>of</w:t>
      </w:r>
      <w:r w:rsidRPr="00950CBB">
        <w:rPr>
          <w:rFonts w:eastAsia="Times New Roman" w:cs="Segoe UI"/>
          <w:kern w:val="0"/>
          <w:lang w:eastAsia="en-GB"/>
          <w14:ligatures w14:val="none"/>
        </w:rPr>
        <w:noBreakHyphen/>
        <w:t>living or welfare applications.</w:t>
      </w:r>
      <w:r>
        <w:rPr>
          <w:rFonts w:eastAsia="Times New Roman" w:cs="Segoe UI"/>
          <w:kern w:val="0"/>
          <w:lang w:eastAsia="en-GB"/>
          <w14:ligatures w14:val="none"/>
        </w:rPr>
        <w:t xml:space="preserve"> </w:t>
      </w:r>
    </w:p>
    <w:p w14:paraId="51FEE653" w14:textId="77777777" w:rsidR="00F547BF" w:rsidRPr="00F547BF" w:rsidRDefault="00F547BF" w:rsidP="00F547BF">
      <w:pPr>
        <w:spacing w:after="0" w:line="300" w:lineRule="atLeast"/>
        <w:rPr>
          <w:rFonts w:eastAsia="Times New Roman" w:cs="Segoe UI"/>
          <w:kern w:val="0"/>
          <w:lang w:eastAsia="en-GB"/>
          <w14:ligatures w14:val="none"/>
        </w:rPr>
      </w:pPr>
    </w:p>
    <w:p w14:paraId="15DDBA49" w14:textId="1A15F98C" w:rsidR="00547EBE" w:rsidRPr="00950CBB" w:rsidRDefault="00547EBE" w:rsidP="00547EBE">
      <w:pPr>
        <w:pStyle w:val="ListParagraph"/>
        <w:numPr>
          <w:ilvl w:val="0"/>
          <w:numId w:val="2"/>
        </w:numPr>
        <w:rPr>
          <w:rFonts w:cs="Arial"/>
        </w:rPr>
      </w:pPr>
      <w:r w:rsidRPr="00547EBE">
        <w:rPr>
          <w:rFonts w:cs="Arial"/>
          <w:b/>
          <w:bCs/>
        </w:rPr>
        <w:t xml:space="preserve">How often can you apply for funding? </w:t>
      </w:r>
    </w:p>
    <w:p w14:paraId="6D4454AA" w14:textId="77777777" w:rsidR="00950CBB" w:rsidRDefault="00950CBB" w:rsidP="00950CBB">
      <w:pPr>
        <w:pStyle w:val="ListParagraph"/>
        <w:spacing w:after="0" w:line="300" w:lineRule="atLeast"/>
        <w:ind w:left="36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32656A84" w14:textId="11CBAAC9" w:rsidR="00950CBB" w:rsidRDefault="00950CBB" w:rsidP="000A7861">
      <w:pPr>
        <w:pStyle w:val="ListParagraph"/>
        <w:spacing w:after="0" w:line="300" w:lineRule="atLeast"/>
        <w:ind w:left="0"/>
        <w:rPr>
          <w:rFonts w:eastAsia="Times New Roman" w:cs="Segoe UI"/>
          <w:kern w:val="0"/>
          <w:lang w:eastAsia="en-GB"/>
          <w14:ligatures w14:val="none"/>
        </w:rPr>
      </w:pPr>
      <w:r w:rsidRPr="00950CBB">
        <w:rPr>
          <w:rFonts w:eastAsia="Times New Roman" w:cs="Segoe UI"/>
          <w:kern w:val="0"/>
          <w:lang w:eastAsia="en-GB"/>
          <w14:ligatures w14:val="none"/>
        </w:rPr>
        <w:t xml:space="preserve">Organisations can currently apply for funding 12 months after a previous successful application has been approved. However, </w:t>
      </w:r>
      <w:r w:rsidRPr="000A7861">
        <w:rPr>
          <w:rFonts w:eastAsia="Times New Roman" w:cs="Segoe UI"/>
          <w:b/>
          <w:bCs/>
          <w:kern w:val="0"/>
          <w:lang w:eastAsia="en-GB"/>
          <w14:ligatures w14:val="none"/>
        </w:rPr>
        <w:t>from March 2027</w:t>
      </w:r>
      <w:r w:rsidRPr="00950CBB">
        <w:rPr>
          <w:rFonts w:eastAsia="Times New Roman" w:cs="Segoe UI"/>
          <w:kern w:val="0"/>
          <w:lang w:eastAsia="en-GB"/>
          <w14:ligatures w14:val="none"/>
        </w:rPr>
        <w:t>, organisations will be required to wait 18 months before applying for funding towards events. For cost-of-living and welfare projects, the application interval will remain at 12 months.</w:t>
      </w:r>
    </w:p>
    <w:p w14:paraId="44D8C793" w14:textId="77777777" w:rsidR="00950CBB" w:rsidRPr="00154206" w:rsidRDefault="00950CBB" w:rsidP="00154206">
      <w:pPr>
        <w:spacing w:after="0" w:line="300" w:lineRule="atLeast"/>
        <w:rPr>
          <w:rFonts w:eastAsia="Times New Roman" w:cs="Segoe UI"/>
          <w:kern w:val="0"/>
          <w:lang w:eastAsia="en-GB"/>
          <w14:ligatures w14:val="none"/>
        </w:rPr>
      </w:pPr>
    </w:p>
    <w:p w14:paraId="38BF7BBF" w14:textId="2C4C46EE" w:rsidR="00950CBB" w:rsidRPr="00950CBB" w:rsidRDefault="00950CBB" w:rsidP="00950CBB">
      <w:pPr>
        <w:pStyle w:val="ListParagraph"/>
        <w:numPr>
          <w:ilvl w:val="0"/>
          <w:numId w:val="2"/>
        </w:numPr>
        <w:spacing w:after="0" w:line="300" w:lineRule="atLeast"/>
        <w:rPr>
          <w:rFonts w:eastAsia="Times New Roman" w:cs="Segoe UI"/>
          <w:b/>
          <w:bCs/>
          <w:kern w:val="0"/>
          <w:lang w:eastAsia="en-GB"/>
          <w14:ligatures w14:val="none"/>
        </w:rPr>
      </w:pPr>
      <w:r w:rsidRPr="00950CBB">
        <w:rPr>
          <w:rFonts w:eastAsia="Times New Roman" w:cs="Segoe UI"/>
          <w:b/>
          <w:bCs/>
          <w:kern w:val="0"/>
          <w:lang w:eastAsia="en-GB"/>
          <w14:ligatures w14:val="none"/>
        </w:rPr>
        <w:t>Release of funding for events</w:t>
      </w:r>
    </w:p>
    <w:p w14:paraId="3E5D4983" w14:textId="77777777" w:rsidR="00950CBB" w:rsidRPr="00950CBB" w:rsidRDefault="00950CBB" w:rsidP="00950CBB">
      <w:pPr>
        <w:pStyle w:val="ListParagraph"/>
        <w:ind w:left="360"/>
        <w:rPr>
          <w:rFonts w:cs="Arial"/>
          <w:b/>
          <w:bCs/>
        </w:rPr>
      </w:pPr>
    </w:p>
    <w:p w14:paraId="008549CA" w14:textId="26B99818" w:rsidR="00950CBB" w:rsidRPr="00950CBB" w:rsidRDefault="00950CBB" w:rsidP="000A7861">
      <w:pPr>
        <w:pStyle w:val="ListParagraph"/>
        <w:ind w:left="0"/>
      </w:pPr>
      <w:r w:rsidRPr="00950CBB">
        <w:rPr>
          <w:rFonts w:cs="Arial"/>
        </w:rPr>
        <w:t>A</w:t>
      </w:r>
      <w:r w:rsidRPr="00950CBB">
        <w:rPr>
          <w:rFonts w:cs="Arial"/>
        </w:rPr>
        <w:t xml:space="preserve">n organisation can apply </w:t>
      </w:r>
      <w:r w:rsidRPr="00950CBB">
        <w:rPr>
          <w:rFonts w:cs="Arial"/>
        </w:rPr>
        <w:t xml:space="preserve">for funding </w:t>
      </w:r>
      <w:r w:rsidRPr="00950CBB">
        <w:rPr>
          <w:rFonts w:cs="Arial"/>
        </w:rPr>
        <w:t>up to 9 months before an event, but the timing of the release of funds is at the Panel’s discretion and will generally be no earlier than 3 months before the event.</w:t>
      </w:r>
    </w:p>
    <w:p w14:paraId="032A3C72" w14:textId="77777777" w:rsidR="00950CBB" w:rsidRPr="00950CBB" w:rsidRDefault="00950CBB" w:rsidP="00950CBB">
      <w:pPr>
        <w:pStyle w:val="ListParagraph"/>
        <w:spacing w:after="0" w:line="300" w:lineRule="atLeast"/>
        <w:ind w:left="360"/>
        <w:rPr>
          <w:rFonts w:eastAsia="Times New Roman" w:cs="Segoe UI"/>
          <w:kern w:val="0"/>
          <w:lang w:eastAsia="en-GB"/>
          <w14:ligatures w14:val="none"/>
        </w:rPr>
      </w:pPr>
    </w:p>
    <w:p w14:paraId="0E200D81" w14:textId="77777777" w:rsidR="00F12A58" w:rsidRDefault="00F12A58">
      <w:r>
        <w:t xml:space="preserve">• </w:t>
      </w:r>
      <w:r w:rsidRPr="00F12A58">
        <w:rPr>
          <w:b/>
          <w:bCs/>
        </w:rPr>
        <w:t>What supplementary documents do we need?</w:t>
      </w:r>
      <w:r>
        <w:t xml:space="preserve"> </w:t>
      </w:r>
    </w:p>
    <w:p w14:paraId="29BE8324" w14:textId="0FAEFAF5" w:rsidR="00F12A58" w:rsidRDefault="00F12A58" w:rsidP="00F12A58">
      <w:pPr>
        <w:ind w:left="720"/>
      </w:pPr>
      <w:r>
        <w:t>o Your governing document must include your charitable aims or objectives and a dissolution clause or asset lock which states what would happen to any funds should the group have to close</w:t>
      </w:r>
      <w:r w:rsidR="00154206">
        <w:t>.</w:t>
      </w:r>
    </w:p>
    <w:p w14:paraId="50676902" w14:textId="67B10F18" w:rsidR="00F12A58" w:rsidRDefault="00F12A58" w:rsidP="00F12A58">
      <w:pPr>
        <w:ind w:left="720"/>
      </w:pPr>
      <w:r>
        <w:t>o Your group must be governed by a voluntary trustee or management committee with a minimum of three members, at least two of whom must be unrelated. If you are a CIC or a registered company, we will require at least three registered directors</w:t>
      </w:r>
      <w:r w:rsidR="00154206">
        <w:t>, and at</w:t>
      </w:r>
      <w:r>
        <w:t xml:space="preserve"> least two of whom must be unrelated. </w:t>
      </w:r>
    </w:p>
    <w:p w14:paraId="340182D0" w14:textId="77777777" w:rsidR="00F12A58" w:rsidRDefault="00F12A58" w:rsidP="00F12A58">
      <w:pPr>
        <w:ind w:left="720"/>
      </w:pPr>
      <w:r>
        <w:t xml:space="preserve">o Your group must have a bank account in its own name, with at least two unrelated signatories. </w:t>
      </w:r>
    </w:p>
    <w:p w14:paraId="229D7229" w14:textId="0E9D075B" w:rsidR="00F12A58" w:rsidRDefault="00F12A58" w:rsidP="00F12A58">
      <w:pPr>
        <w:ind w:left="720"/>
      </w:pPr>
      <w:r>
        <w:t>o You must have all the relevant policies in place for your work, including Equality and Diversity Policies and Safeguarding Policies</w:t>
      </w:r>
      <w:r w:rsidR="00154206">
        <w:t>.</w:t>
      </w:r>
    </w:p>
    <w:p w14:paraId="726BAAD0" w14:textId="0D3156E7" w:rsidR="00F12A58" w:rsidRDefault="00F12A58" w:rsidP="00F12A58">
      <w:pPr>
        <w:ind w:left="720"/>
      </w:pPr>
      <w:r>
        <w:t xml:space="preserve">o If applying for equipment, three quotes are required. </w:t>
      </w:r>
    </w:p>
    <w:p w14:paraId="2F2FA625" w14:textId="150771C9" w:rsidR="00F12A58" w:rsidRDefault="00F12A58" w:rsidP="00F12A58">
      <w:pPr>
        <w:ind w:left="720"/>
      </w:pPr>
      <w:r>
        <w:lastRenderedPageBreak/>
        <w:t xml:space="preserve">o Public Liability insurance (if applicable) </w:t>
      </w:r>
      <w:r w:rsidR="00154206">
        <w:t xml:space="preserve">is required, </w:t>
      </w:r>
      <w:r>
        <w:t xml:space="preserve">with a minimum cover of £5m. </w:t>
      </w:r>
    </w:p>
    <w:p w14:paraId="3D5D1E1E" w14:textId="77777777" w:rsidR="00F12A58" w:rsidRDefault="00F12A58">
      <w:r>
        <w:t>Please note that fulfilling the above criteria means your group is eligible to apply, but it is not a guarantee of receiving a grant. Each funding request is considered on its own merits and according to the funds available.</w:t>
      </w:r>
    </w:p>
    <w:p w14:paraId="24CF93B0" w14:textId="77777777" w:rsidR="00F12A58" w:rsidRDefault="00F12A58">
      <w:r>
        <w:t xml:space="preserve">• </w:t>
      </w:r>
      <w:r w:rsidRPr="00950CBB">
        <w:rPr>
          <w:b/>
          <w:bCs/>
        </w:rPr>
        <w:t>Application Process</w:t>
      </w:r>
    </w:p>
    <w:p w14:paraId="1DD4EA4E" w14:textId="77777777" w:rsidR="00F12A58" w:rsidRDefault="00F12A58">
      <w:r>
        <w:t xml:space="preserve"> 1. Completed applications are to be sent to cvs@w3rt.org along with all supplementary documents.</w:t>
      </w:r>
    </w:p>
    <w:p w14:paraId="461A7D8D" w14:textId="706E20CA" w:rsidR="00F12A58" w:rsidRDefault="00F12A58">
      <w:r>
        <w:t xml:space="preserve"> 2. Completed applications will then be reviewed by W3RT CVS before being shared with </w:t>
      </w:r>
      <w:r w:rsidR="00950CBB">
        <w:t xml:space="preserve">the decision-making Panel </w:t>
      </w:r>
      <w:r>
        <w:t>for approval.</w:t>
      </w:r>
    </w:p>
    <w:p w14:paraId="5E7F22D1" w14:textId="77777777" w:rsidR="00F12A58" w:rsidRDefault="00F12A58">
      <w:r>
        <w:t xml:space="preserve"> 3. If approved, successful organisations will be sent an email confirming the award of funding, any conditions and reporting requirements. </w:t>
      </w:r>
    </w:p>
    <w:p w14:paraId="707CF0EF" w14:textId="49620530" w:rsidR="00154206" w:rsidRDefault="00154206">
      <w:r>
        <w:t xml:space="preserve">4. Successful applicants will need to sign to agree with the conditions and reporting requirements. </w:t>
      </w:r>
    </w:p>
    <w:p w14:paraId="1E6CA1FC" w14:textId="5B99A686" w:rsidR="00F12A58" w:rsidRDefault="00154206">
      <w:r>
        <w:t xml:space="preserve">5. </w:t>
      </w:r>
      <w:r w:rsidR="00F12A58">
        <w:t xml:space="preserve">Attached to the email will be a purchase order and successful organisations will be required to invoice W3RT for the funding by sending an email, quoting the PO number to </w:t>
      </w:r>
      <w:hyperlink r:id="rId8" w:history="1">
        <w:r w:rsidR="00F12A58" w:rsidRPr="00364F0F">
          <w:rPr>
            <w:rStyle w:val="Hyperlink"/>
          </w:rPr>
          <w:t>accounts@w3rt.org</w:t>
        </w:r>
      </w:hyperlink>
      <w:r w:rsidR="00F12A58">
        <w:t xml:space="preserve">. Funds will then be transferred within five </w:t>
      </w:r>
      <w:r w:rsidR="00950CBB">
        <w:t xml:space="preserve">to seven </w:t>
      </w:r>
      <w:r w:rsidR="00F12A58">
        <w:t xml:space="preserve">workings days </w:t>
      </w:r>
    </w:p>
    <w:p w14:paraId="324238AD" w14:textId="77777777" w:rsidR="00F12A58" w:rsidRDefault="00F12A58">
      <w:r>
        <w:t xml:space="preserve">Organisations who have been unsuccessful with will be offered the opportunity to be supported by W3RT to source additional funding. </w:t>
      </w:r>
    </w:p>
    <w:p w14:paraId="59A3E6DE" w14:textId="77609965" w:rsidR="00F12A58" w:rsidRDefault="00F12A58">
      <w:r>
        <w:t>The Watford Community Fund does</w:t>
      </w:r>
      <w:r w:rsidR="00950CBB">
        <w:t xml:space="preserve"> not</w:t>
      </w:r>
      <w:r>
        <w:t xml:space="preserve"> have an appeals process</w:t>
      </w:r>
      <w:r w:rsidR="00154206">
        <w:t>, and</w:t>
      </w:r>
      <w:r>
        <w:t xml:space="preserve"> the decisions made in relation to applications are final.</w:t>
      </w:r>
    </w:p>
    <w:p w14:paraId="53A35D1C" w14:textId="77777777" w:rsidR="00F12A58" w:rsidRDefault="00F12A58">
      <w:r>
        <w:t xml:space="preserve"> • </w:t>
      </w:r>
      <w:r w:rsidRPr="00950CBB">
        <w:rPr>
          <w:b/>
          <w:bCs/>
        </w:rPr>
        <w:t>Conditions/reporting</w:t>
      </w:r>
      <w:r>
        <w:t xml:space="preserve"> </w:t>
      </w:r>
    </w:p>
    <w:p w14:paraId="24A586BA" w14:textId="0A734927" w:rsidR="00F12A58" w:rsidRDefault="00F12A58">
      <w:r>
        <w:t>To help demonstrate the impact of the funding, organisations are required to provide W3RT with some information about their project. Reporting conditions vary but will include:</w:t>
      </w:r>
    </w:p>
    <w:p w14:paraId="73B2ED52" w14:textId="6C0F88BB" w:rsidR="00F12A58" w:rsidRDefault="00F12A58">
      <w:r>
        <w:t xml:space="preserve"> o </w:t>
      </w:r>
      <w:proofErr w:type="gramStart"/>
      <w:r>
        <w:t>To</w:t>
      </w:r>
      <w:proofErr w:type="gramEnd"/>
      <w:r>
        <w:t xml:space="preserve"> provide details of the number of participants of projects and/or details of the number of attendees at community events</w:t>
      </w:r>
      <w:r w:rsidR="001D205B">
        <w:t>.</w:t>
      </w:r>
    </w:p>
    <w:p w14:paraId="3DD36F18" w14:textId="77777777" w:rsidR="00C25E84" w:rsidRDefault="00F12A58">
      <w:r>
        <w:t xml:space="preserve"> o </w:t>
      </w:r>
      <w:proofErr w:type="gramStart"/>
      <w:r>
        <w:t>To</w:t>
      </w:r>
      <w:proofErr w:type="gramEnd"/>
      <w:r>
        <w:t xml:space="preserve"> provide a quote from a beneficiary of the project or an attendee at a community event of the impact that the project/event has had on them. </w:t>
      </w:r>
    </w:p>
    <w:p w14:paraId="7AD91101" w14:textId="17D741DA" w:rsidR="001C2D14" w:rsidRDefault="00C25E84">
      <w:r>
        <w:t xml:space="preserve">o </w:t>
      </w:r>
      <w:proofErr w:type="gramStart"/>
      <w:r>
        <w:t>To</w:t>
      </w:r>
      <w:proofErr w:type="gramEnd"/>
      <w:r>
        <w:t xml:space="preserve"> provide</w:t>
      </w:r>
      <w:r w:rsidR="00F12A58">
        <w:t xml:space="preserve"> photos/videos or other testimonials which will be shared by Watford Borough Council and/or W3RT</w:t>
      </w:r>
      <w:r w:rsidR="001D205B">
        <w:t>, including on social media.</w:t>
      </w:r>
    </w:p>
    <w:p w14:paraId="69A47672" w14:textId="5F3C91A9" w:rsidR="001C2D14" w:rsidRDefault="001C2D14" w:rsidP="001C2D14">
      <w:r>
        <w:t xml:space="preserve">o </w:t>
      </w:r>
      <w:proofErr w:type="gramStart"/>
      <w:r>
        <w:t>To</w:t>
      </w:r>
      <w:proofErr w:type="gramEnd"/>
      <w:r>
        <w:t xml:space="preserve"> </w:t>
      </w:r>
      <w:r>
        <w:t xml:space="preserve">confirm details of the spend and return any unspent monies to the Fund. </w:t>
      </w:r>
    </w:p>
    <w:p w14:paraId="59190135" w14:textId="77777777" w:rsidR="001C2D14" w:rsidRDefault="001C2D14"/>
    <w:p w14:paraId="5307B13F" w14:textId="45C2AF70" w:rsidR="007200B4" w:rsidRPr="00154206" w:rsidRDefault="00F12A58" w:rsidP="00154206">
      <w:pPr>
        <w:ind w:left="5760"/>
        <w:rPr>
          <w:b/>
          <w:bCs/>
        </w:rPr>
      </w:pPr>
      <w:r w:rsidRPr="00154206">
        <w:rPr>
          <w:b/>
          <w:bCs/>
        </w:rPr>
        <w:lastRenderedPageBreak/>
        <w:t xml:space="preserve">Last updated: </w:t>
      </w:r>
      <w:r w:rsidR="00950CBB" w:rsidRPr="00154206">
        <w:rPr>
          <w:b/>
          <w:bCs/>
        </w:rPr>
        <w:t>April 2026</w:t>
      </w:r>
    </w:p>
    <w:sectPr w:rsidR="007200B4" w:rsidRPr="00154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37E6F"/>
    <w:multiLevelType w:val="hybridMultilevel"/>
    <w:tmpl w:val="6DB066F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3F26BD"/>
    <w:multiLevelType w:val="hybridMultilevel"/>
    <w:tmpl w:val="9A484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6DE6"/>
    <w:multiLevelType w:val="hybridMultilevel"/>
    <w:tmpl w:val="9CD41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0096481">
    <w:abstractNumId w:val="1"/>
  </w:num>
  <w:num w:numId="2" w16cid:durableId="250967330">
    <w:abstractNumId w:val="2"/>
  </w:num>
  <w:num w:numId="3" w16cid:durableId="109651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58"/>
    <w:rsid w:val="00023818"/>
    <w:rsid w:val="000A5F04"/>
    <w:rsid w:val="000A7861"/>
    <w:rsid w:val="00154206"/>
    <w:rsid w:val="001C2D14"/>
    <w:rsid w:val="001D205B"/>
    <w:rsid w:val="002C0BBD"/>
    <w:rsid w:val="0036235D"/>
    <w:rsid w:val="00547EBE"/>
    <w:rsid w:val="00563028"/>
    <w:rsid w:val="007200B4"/>
    <w:rsid w:val="00721BA4"/>
    <w:rsid w:val="00831019"/>
    <w:rsid w:val="008B7BDE"/>
    <w:rsid w:val="008D4981"/>
    <w:rsid w:val="00950CBB"/>
    <w:rsid w:val="009B5DBF"/>
    <w:rsid w:val="00C25E84"/>
    <w:rsid w:val="00C818CB"/>
    <w:rsid w:val="00D4302C"/>
    <w:rsid w:val="00E34A0F"/>
    <w:rsid w:val="00E67DED"/>
    <w:rsid w:val="00F12A58"/>
    <w:rsid w:val="00F5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F330"/>
  <w15:chartTrackingRefBased/>
  <w15:docId w15:val="{24FC1169-CEF8-418E-A408-578E8B9E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2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A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2A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A5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50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@w3rt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19A49BB50EF43A0BA392180BF97CA" ma:contentTypeVersion="11" ma:contentTypeDescription="Create a new document." ma:contentTypeScope="" ma:versionID="67731aff373e91f60f2a6152815c8d78">
  <xsd:schema xmlns:xsd="http://www.w3.org/2001/XMLSchema" xmlns:xs="http://www.w3.org/2001/XMLSchema" xmlns:p="http://schemas.microsoft.com/office/2006/metadata/properties" xmlns:ns3="4b660311-78df-49b5-84e2-74262dbf1dd2" targetNamespace="http://schemas.microsoft.com/office/2006/metadata/properties" ma:root="true" ma:fieldsID="2a8e2bf8d526377af2a89ca17fd5c3fb" ns3:_="">
    <xsd:import namespace="4b660311-78df-49b5-84e2-74262dbf1dd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60311-78df-49b5-84e2-74262dbf1dd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b660311-78df-49b5-84e2-74262dbf1dd2" xsi:nil="true"/>
  </documentManagement>
</p:properties>
</file>

<file path=customXml/itemProps1.xml><?xml version="1.0" encoding="utf-8"?>
<ds:datastoreItem xmlns:ds="http://schemas.openxmlformats.org/officeDocument/2006/customXml" ds:itemID="{B6F7BB84-B2A4-4852-A19D-CDAE6C708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60311-78df-49b5-84e2-74262dbf1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11E1D-D7AB-4849-98D6-588776DF0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D6810-3AE1-42E1-9349-F65C1916E015}">
  <ds:schemaRefs>
    <ds:schemaRef ds:uri="http://schemas.microsoft.com/office/2006/metadata/properties"/>
    <ds:schemaRef ds:uri="http://schemas.microsoft.com/office/infopath/2007/PartnerControls"/>
    <ds:schemaRef ds:uri="4b660311-78df-49b5-84e2-74262dbf1d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Brunert</dc:creator>
  <cp:keywords/>
  <dc:description/>
  <cp:lastModifiedBy>Susannah Brunert</cp:lastModifiedBy>
  <cp:revision>18</cp:revision>
  <dcterms:created xsi:type="dcterms:W3CDTF">2026-04-25T10:02:00Z</dcterms:created>
  <dcterms:modified xsi:type="dcterms:W3CDTF">2026-04-25T10:53:00Z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0x0101000B619A49BB50EF43A0BA392180BF97CA</vt:lpwstr>
  </property>
</Properties>
</file>